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6D3A7C" w:rsidRDefault="00000000">
      <w:pPr>
        <w:rPr>
          <w:rFonts w:ascii="Tahoma" w:eastAsia="Tahoma" w:hAnsi="Tahoma" w:cs="Tahoma"/>
          <w:b/>
          <w:sz w:val="26"/>
          <w:szCs w:val="26"/>
        </w:rPr>
      </w:pPr>
      <w:r>
        <w:rPr>
          <w:noProof/>
        </w:rPr>
        <w:drawing>
          <wp:anchor distT="114300" distB="114300" distL="114300" distR="114300" simplePos="0" relativeHeight="251658240" behindDoc="0" locked="0" layoutInCell="1" hidden="0" allowOverlap="1">
            <wp:simplePos x="0" y="0"/>
            <wp:positionH relativeFrom="column">
              <wp:posOffset>19051</wp:posOffset>
            </wp:positionH>
            <wp:positionV relativeFrom="paragraph">
              <wp:posOffset>114300</wp:posOffset>
            </wp:positionV>
            <wp:extent cx="1585913" cy="283472"/>
            <wp:effectExtent l="0" t="0" r="0" b="0"/>
            <wp:wrapTopAndBottom distT="114300" distB="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585913" cy="283472"/>
                    </a:xfrm>
                    <a:prstGeom prst="rect">
                      <a:avLst/>
                    </a:prstGeom>
                    <a:ln/>
                  </pic:spPr>
                </pic:pic>
              </a:graphicData>
            </a:graphic>
          </wp:anchor>
        </w:drawing>
      </w:r>
    </w:p>
    <w:p w:rsidR="006D3A7C" w:rsidRDefault="006D3A7C">
      <w:pPr>
        <w:rPr>
          <w:rFonts w:ascii="Tahoma" w:eastAsia="Tahoma" w:hAnsi="Tahoma" w:cs="Tahoma"/>
          <w:b/>
          <w:sz w:val="26"/>
          <w:szCs w:val="26"/>
        </w:rPr>
      </w:pPr>
    </w:p>
    <w:p w:rsidR="006D3A7C" w:rsidRDefault="00000000">
      <w:pPr>
        <w:rPr>
          <w:rFonts w:ascii="Tahoma" w:eastAsia="Tahoma" w:hAnsi="Tahoma" w:cs="Tahoma"/>
          <w:b/>
          <w:sz w:val="26"/>
          <w:szCs w:val="26"/>
        </w:rPr>
      </w:pPr>
      <w:r>
        <w:rPr>
          <w:rFonts w:ascii="Tahoma" w:eastAsia="Tahoma" w:hAnsi="Tahoma" w:cs="Tahoma"/>
          <w:b/>
          <w:sz w:val="26"/>
          <w:szCs w:val="26"/>
        </w:rPr>
        <w:t>EQUS: A new player in industrial development</w:t>
      </w:r>
    </w:p>
    <w:p w:rsidR="006D3A7C" w:rsidRDefault="006D3A7C">
      <w:pPr>
        <w:rPr>
          <w:rFonts w:ascii="Tahoma" w:eastAsia="Tahoma" w:hAnsi="Tahoma" w:cs="Tahoma"/>
          <w:b/>
          <w:sz w:val="26"/>
          <w:szCs w:val="26"/>
        </w:rPr>
      </w:pPr>
    </w:p>
    <w:p w:rsidR="006D3A7C" w:rsidRDefault="00000000">
      <w:pPr>
        <w:rPr>
          <w:rFonts w:ascii="Tahoma" w:eastAsia="Tahoma" w:hAnsi="Tahoma" w:cs="Tahoma"/>
        </w:rPr>
      </w:pPr>
      <w:r>
        <w:rPr>
          <w:rFonts w:ascii="Tahoma" w:eastAsia="Tahoma" w:hAnsi="Tahoma" w:cs="Tahoma"/>
        </w:rPr>
        <w:t>Prague, October 3rd 2023 – a brand new undertaking has entered the Czech industrial real estate development market - the company EQUS. Its founders are Tomáš Míček, a seasoned professional in top management of major industrial developers, and Ungelt Group, a real estate investor and de- veloper active on the Czech market for over 30 years.</w:t>
      </w:r>
    </w:p>
    <w:p w:rsidR="006D3A7C" w:rsidRDefault="006D3A7C">
      <w:pPr>
        <w:rPr>
          <w:rFonts w:ascii="Tahoma" w:eastAsia="Tahoma" w:hAnsi="Tahoma" w:cs="Tahoma"/>
        </w:rPr>
      </w:pPr>
    </w:p>
    <w:p w:rsidR="006D3A7C" w:rsidRDefault="00000000">
      <w:pPr>
        <w:rPr>
          <w:rFonts w:ascii="Tahoma" w:eastAsia="Tahoma" w:hAnsi="Tahoma" w:cs="Tahoma"/>
        </w:rPr>
      </w:pPr>
      <w:r>
        <w:rPr>
          <w:rFonts w:ascii="Tahoma" w:eastAsia="Tahoma" w:hAnsi="Tahoma" w:cs="Tahoma"/>
        </w:rPr>
        <w:t>EQUS is joining a highly competitive environment with the ambition of becoming a respected inves- tor, developer and owner of industrial properties.</w:t>
      </w:r>
    </w:p>
    <w:p w:rsidR="006D3A7C" w:rsidRDefault="006D3A7C">
      <w:pPr>
        <w:rPr>
          <w:rFonts w:ascii="Tahoma" w:eastAsia="Tahoma" w:hAnsi="Tahoma" w:cs="Tahoma"/>
        </w:rPr>
      </w:pPr>
    </w:p>
    <w:p w:rsidR="006D3A7C" w:rsidRDefault="00000000">
      <w:pPr>
        <w:rPr>
          <w:rFonts w:ascii="Tahoma" w:eastAsia="Tahoma" w:hAnsi="Tahoma" w:cs="Tahoma"/>
        </w:rPr>
      </w:pPr>
      <w:r>
        <w:rPr>
          <w:rFonts w:ascii="Tahoma" w:eastAsia="Tahoma" w:hAnsi="Tahoma" w:cs="Tahoma"/>
        </w:rPr>
        <w:t>The newly formed company is entering the market with two projects – in Světlá nad Sázavou and in Lovosice. The future EQUS Park Světlá already has a building permit, and the one for EQUS Park Lovosice is to be obtained soon. Negotiations are currently underway for the purchase of further such projects. EQUS aims to provide modern and well-located spaces for light manufacture and logistics, whereas the localities were carefully selected for their high potential in these areas.</w:t>
      </w:r>
    </w:p>
    <w:p w:rsidR="006D3A7C" w:rsidRDefault="006D3A7C">
      <w:pPr>
        <w:rPr>
          <w:rFonts w:ascii="Tahoma" w:eastAsia="Tahoma" w:hAnsi="Tahoma" w:cs="Tahoma"/>
        </w:rPr>
      </w:pPr>
    </w:p>
    <w:p w:rsidR="006D3A7C" w:rsidRDefault="00000000">
      <w:pPr>
        <w:rPr>
          <w:rFonts w:ascii="Tahoma" w:eastAsia="Tahoma" w:hAnsi="Tahoma" w:cs="Tahoma"/>
        </w:rPr>
      </w:pPr>
      <w:r>
        <w:rPr>
          <w:rFonts w:ascii="Tahoma" w:eastAsia="Tahoma" w:hAnsi="Tahoma" w:cs="Tahoma"/>
        </w:rPr>
        <w:t>Tomáš Míček, co-founder and managing director of EQUS, stated: “The decision to establish EQUS was motivated in particular by belief in the potential of industrial development in the Czech Repub- lic and Europe, and by the desire to capitalize on our years of experience, hand in hand with Ungelt Group.”</w:t>
      </w:r>
    </w:p>
    <w:p w:rsidR="006D3A7C" w:rsidRDefault="006D3A7C">
      <w:pPr>
        <w:rPr>
          <w:rFonts w:ascii="Tahoma" w:eastAsia="Tahoma" w:hAnsi="Tahoma" w:cs="Tahoma"/>
        </w:rPr>
      </w:pPr>
    </w:p>
    <w:p w:rsidR="006D3A7C" w:rsidRDefault="00000000">
      <w:pPr>
        <w:rPr>
          <w:rFonts w:ascii="Tahoma" w:eastAsia="Tahoma" w:hAnsi="Tahoma" w:cs="Tahoma"/>
        </w:rPr>
      </w:pPr>
      <w:r>
        <w:rPr>
          <w:rFonts w:ascii="Tahoma" w:eastAsia="Tahoma" w:hAnsi="Tahoma" w:cs="Tahoma"/>
        </w:rPr>
        <w:t xml:space="preserve">For more information and media-related questions, please contact: </w:t>
      </w:r>
      <w:hyperlink r:id="rId7">
        <w:r>
          <w:rPr>
            <w:rFonts w:ascii="Tahoma" w:eastAsia="Tahoma" w:hAnsi="Tahoma" w:cs="Tahoma"/>
            <w:color w:val="1155CC"/>
            <w:u w:val="single"/>
          </w:rPr>
          <w:t>marketing@equsproperty.com</w:t>
        </w:r>
      </w:hyperlink>
    </w:p>
    <w:p w:rsidR="006D3A7C" w:rsidRDefault="006D3A7C">
      <w:pPr>
        <w:rPr>
          <w:rFonts w:ascii="Tahoma" w:eastAsia="Tahoma" w:hAnsi="Tahoma" w:cs="Tahoma"/>
        </w:rPr>
      </w:pPr>
    </w:p>
    <w:p w:rsidR="006D3A7C" w:rsidRDefault="00000000">
      <w:pPr>
        <w:rPr>
          <w:rFonts w:ascii="Tahoma" w:eastAsia="Tahoma" w:hAnsi="Tahoma" w:cs="Tahoma"/>
        </w:rPr>
      </w:pPr>
      <w:r>
        <w:rPr>
          <w:rFonts w:ascii="Tahoma" w:eastAsia="Tahoma" w:hAnsi="Tahoma" w:cs="Tahoma"/>
          <w:b/>
        </w:rPr>
        <w:t>About EQUS:</w:t>
      </w:r>
      <w:r>
        <w:rPr>
          <w:rFonts w:ascii="Tahoma" w:eastAsia="Tahoma" w:hAnsi="Tahoma" w:cs="Tahoma"/>
        </w:rPr>
        <w:t xml:space="preserve"> EQUS is a private equity investor, developer, and commercial real estate manager spe- cializing in business parks with the aim of providing strategically located space for light industry and logistics. EQUS focuses on rapid implementation of future top-rate business parks with an emphasis on quality and sustainability. EQUS’s portfolio currently includes properties in Světlá nad Sázavou and Lovosice. Starting in 2024, another five localities will be gradually introduced to the commercial real estate market.</w:t>
      </w:r>
    </w:p>
    <w:p w:rsidR="006D3A7C" w:rsidRDefault="006D3A7C">
      <w:pPr>
        <w:rPr>
          <w:rFonts w:ascii="Tahoma" w:eastAsia="Tahoma" w:hAnsi="Tahoma" w:cs="Tahoma"/>
        </w:rPr>
      </w:pPr>
    </w:p>
    <w:p w:rsidR="006D3A7C" w:rsidRDefault="00000000">
      <w:pPr>
        <w:rPr>
          <w:rFonts w:ascii="Tahoma" w:eastAsia="Tahoma" w:hAnsi="Tahoma" w:cs="Tahoma"/>
        </w:rPr>
      </w:pPr>
      <w:r>
        <w:rPr>
          <w:rFonts w:ascii="Tahoma" w:eastAsia="Tahoma" w:hAnsi="Tahoma" w:cs="Tahoma"/>
          <w:b/>
        </w:rPr>
        <w:t>Tomáš Míček:</w:t>
      </w:r>
      <w:r>
        <w:rPr>
          <w:rFonts w:ascii="Tahoma" w:eastAsia="Tahoma" w:hAnsi="Tahoma" w:cs="Tahoma"/>
        </w:rPr>
        <w:t xml:space="preserve"> graduate of Brno University of Technology, having studied civil engineering and management. He has over 25 years of experience in the building industry and development. Tomáš worked in the company Prologis as its Vice President and Head of Project Management for the Czech Republic and Slovakia, and until 2022, he held the position of Managing Director and Execu- tive of P3 Logistic parks Czech Republic. He is currently a Partner in the Ungelt Group and Manag- ing Director of its newly established subsidiary EQUS.</w:t>
      </w:r>
    </w:p>
    <w:p w:rsidR="006D3A7C" w:rsidRDefault="006D3A7C">
      <w:pPr>
        <w:rPr>
          <w:rFonts w:ascii="Tahoma" w:eastAsia="Tahoma" w:hAnsi="Tahoma" w:cs="Tahoma"/>
          <w:b/>
          <w:sz w:val="26"/>
          <w:szCs w:val="26"/>
        </w:rPr>
      </w:pPr>
    </w:p>
    <w:sectPr w:rsidR="006D3A7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D6FB6" w:rsidRDefault="002D6FB6">
      <w:pPr>
        <w:spacing w:line="240" w:lineRule="auto"/>
      </w:pPr>
      <w:r>
        <w:separator/>
      </w:r>
    </w:p>
  </w:endnote>
  <w:endnote w:type="continuationSeparator" w:id="0">
    <w:p w:rsidR="002D6FB6" w:rsidRDefault="002D6F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068D5" w:rsidRDefault="00B068D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3A7C" w:rsidRDefault="00000000">
    <w:pPr>
      <w:rPr>
        <w:color w:val="999999"/>
      </w:rPr>
    </w:pPr>
    <w:r>
      <w:rPr>
        <w:color w:val="999999"/>
      </w:rPr>
      <w:t>Klimentská 1246/1, 110 00 Praha 1                                                      ​​www.equsproperty.com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068D5" w:rsidRDefault="00B068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D6FB6" w:rsidRDefault="002D6FB6">
      <w:pPr>
        <w:spacing w:line="240" w:lineRule="auto"/>
      </w:pPr>
      <w:r>
        <w:separator/>
      </w:r>
    </w:p>
  </w:footnote>
  <w:footnote w:type="continuationSeparator" w:id="0">
    <w:p w:rsidR="002D6FB6" w:rsidRDefault="002D6F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068D5" w:rsidRDefault="00B068D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3A7C" w:rsidRDefault="006D3A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068D5" w:rsidRDefault="00B068D5">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isplayBackgroundShap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A7C"/>
    <w:rsid w:val="002D6FB6"/>
    <w:rsid w:val="006D3A7C"/>
    <w:rsid w:val="00B068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DAAB06FF-BF44-0B45-AF10-4E125364D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00" w:after="120"/>
      <w:outlineLvl w:val="0"/>
    </w:pPr>
    <w:rPr>
      <w:sz w:val="40"/>
      <w:szCs w:val="40"/>
    </w:rPr>
  </w:style>
  <w:style w:type="paragraph" w:styleId="Nadpis2">
    <w:name w:val="heading 2"/>
    <w:basedOn w:val="Normln"/>
    <w:next w:val="Normln"/>
    <w:uiPriority w:val="9"/>
    <w:semiHidden/>
    <w:unhideWhenUsed/>
    <w:qFormat/>
    <w:pPr>
      <w:keepNext/>
      <w:keepLines/>
      <w:spacing w:before="360" w:after="120"/>
      <w:outlineLvl w:val="1"/>
    </w:pPr>
    <w:rPr>
      <w:sz w:val="32"/>
      <w:szCs w:val="32"/>
    </w:rPr>
  </w:style>
  <w:style w:type="paragraph" w:styleId="Nadpis3">
    <w:name w:val="heading 3"/>
    <w:basedOn w:val="Normln"/>
    <w:next w:val="Normln"/>
    <w:uiPriority w:val="9"/>
    <w:semiHidden/>
    <w:unhideWhenUsed/>
    <w:qFormat/>
    <w:pPr>
      <w:keepNext/>
      <w:keepLines/>
      <w:spacing w:before="320" w:after="80"/>
      <w:outlineLvl w:val="2"/>
    </w:pPr>
    <w:rPr>
      <w:color w:val="434343"/>
      <w:sz w:val="28"/>
      <w:szCs w:val="28"/>
    </w:rPr>
  </w:style>
  <w:style w:type="paragraph" w:styleId="Nadpis4">
    <w:name w:val="heading 4"/>
    <w:basedOn w:val="Normln"/>
    <w:next w:val="Normln"/>
    <w:uiPriority w:val="9"/>
    <w:semiHidden/>
    <w:unhideWhenUsed/>
    <w:qFormat/>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pPr>
      <w:keepNext/>
      <w:keepLines/>
      <w:spacing w:before="240" w:after="80"/>
      <w:outlineLvl w:val="4"/>
    </w:pPr>
    <w:rPr>
      <w:color w:val="666666"/>
    </w:rPr>
  </w:style>
  <w:style w:type="paragraph" w:styleId="Nadpis6">
    <w:name w:val="heading 6"/>
    <w:basedOn w:val="Normln"/>
    <w:next w:val="Normln"/>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60"/>
    </w:pPr>
    <w:rPr>
      <w:sz w:val="52"/>
      <w:szCs w:val="52"/>
    </w:rPr>
  </w:style>
  <w:style w:type="paragraph" w:styleId="Podnadpis">
    <w:name w:val="Subtitle"/>
    <w:basedOn w:val="Normln"/>
    <w:next w:val="Normln"/>
    <w:uiPriority w:val="11"/>
    <w:qFormat/>
    <w:pPr>
      <w:keepNext/>
      <w:keepLines/>
      <w:spacing w:after="320"/>
    </w:pPr>
    <w:rPr>
      <w:color w:val="666666"/>
      <w:sz w:val="30"/>
      <w:szCs w:val="30"/>
    </w:rPr>
  </w:style>
  <w:style w:type="paragraph" w:styleId="Zhlav">
    <w:name w:val="header"/>
    <w:basedOn w:val="Normln"/>
    <w:link w:val="ZhlavChar"/>
    <w:uiPriority w:val="99"/>
    <w:unhideWhenUsed/>
    <w:rsid w:val="00B068D5"/>
    <w:pPr>
      <w:tabs>
        <w:tab w:val="center" w:pos="4536"/>
        <w:tab w:val="right" w:pos="9072"/>
      </w:tabs>
      <w:spacing w:line="240" w:lineRule="auto"/>
    </w:pPr>
  </w:style>
  <w:style w:type="character" w:customStyle="1" w:styleId="ZhlavChar">
    <w:name w:val="Záhlaví Char"/>
    <w:basedOn w:val="Standardnpsmoodstavce"/>
    <w:link w:val="Zhlav"/>
    <w:uiPriority w:val="99"/>
    <w:rsid w:val="00B068D5"/>
  </w:style>
  <w:style w:type="paragraph" w:styleId="Zpat">
    <w:name w:val="footer"/>
    <w:basedOn w:val="Normln"/>
    <w:link w:val="ZpatChar"/>
    <w:uiPriority w:val="99"/>
    <w:unhideWhenUsed/>
    <w:rsid w:val="00B068D5"/>
    <w:pPr>
      <w:tabs>
        <w:tab w:val="center" w:pos="4536"/>
        <w:tab w:val="right" w:pos="9072"/>
      </w:tabs>
      <w:spacing w:line="240" w:lineRule="auto"/>
    </w:pPr>
  </w:style>
  <w:style w:type="character" w:customStyle="1" w:styleId="ZpatChar">
    <w:name w:val="Zápatí Char"/>
    <w:basedOn w:val="Standardnpsmoodstavce"/>
    <w:link w:val="Zpat"/>
    <w:uiPriority w:val="99"/>
    <w:rsid w:val="00B06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marketing@equsproperty.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2168</Characters>
  <Application>Microsoft Office Word</Application>
  <DocSecurity>0</DocSecurity>
  <Lines>18</Lines>
  <Paragraphs>5</Paragraphs>
  <ScaleCrop>false</ScaleCrop>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Jiri Langer</cp:lastModifiedBy>
  <cp:revision>2</cp:revision>
  <dcterms:created xsi:type="dcterms:W3CDTF">2023-10-03T10:43:00Z</dcterms:created>
  <dcterms:modified xsi:type="dcterms:W3CDTF">2023-10-03T10:43:00Z</dcterms:modified>
</cp:coreProperties>
</file>